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5E5" w:rsidRDefault="00A96085" w:rsidP="00A96085">
      <w:pPr>
        <w:pStyle w:val="Titre"/>
        <w:ind w:left="2127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-182245</wp:posOffset>
            </wp:positionV>
            <wp:extent cx="1331595" cy="630555"/>
            <wp:effectExtent l="0" t="0" r="190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EPAB à utilis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595" cy="630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7371">
        <w:rPr>
          <w:b/>
          <w:sz w:val="40"/>
          <w:szCs w:val="40"/>
        </w:rPr>
        <w:t>PROGRAMME DE FORMATION</w:t>
      </w:r>
    </w:p>
    <w:p w:rsidR="003A55E5" w:rsidRDefault="00157371" w:rsidP="00A96085">
      <w:pPr>
        <w:pStyle w:val="Titre"/>
        <w:ind w:left="212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Bien-être &amp; Manipulation des animaux</w:t>
      </w:r>
    </w:p>
    <w:p w:rsidR="003A55E5" w:rsidRDefault="00157371" w:rsidP="00A96085">
      <w:pP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>Objectif de la formation</w:t>
      </w:r>
      <w:r>
        <w:rPr>
          <w:sz w:val="18"/>
          <w:szCs w:val="18"/>
        </w:rPr>
        <w:t xml:space="preserve"> : </w:t>
      </w:r>
    </w:p>
    <w:p w:rsidR="003A55E5" w:rsidRDefault="00157371" w:rsidP="00A9608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Être capable de citer les points clés de la réglementation concernant le transport et la manipulation des animaux</w:t>
      </w:r>
    </w:p>
    <w:p w:rsidR="003A55E5" w:rsidRDefault="00157371" w:rsidP="00A9608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sz w:val="18"/>
          <w:szCs w:val="18"/>
        </w:rPr>
        <w:t>Connaître</w:t>
      </w:r>
      <w:r>
        <w:rPr>
          <w:color w:val="000000"/>
          <w:sz w:val="18"/>
          <w:szCs w:val="18"/>
        </w:rPr>
        <w:t xml:space="preserve"> les principes fondamentaux de manipulation des animaux </w:t>
      </w:r>
    </w:p>
    <w:p w:rsidR="003A55E5" w:rsidRDefault="00157371" w:rsidP="00A9608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Être capable de définir le bien-être animal</w:t>
      </w:r>
    </w:p>
    <w:p w:rsidR="003A55E5" w:rsidRDefault="00157371" w:rsidP="00A9608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sz w:val="18"/>
          <w:szCs w:val="18"/>
        </w:rPr>
        <w:t>Maîtriser</w:t>
      </w:r>
      <w:r>
        <w:rPr>
          <w:color w:val="000000"/>
          <w:sz w:val="18"/>
          <w:szCs w:val="18"/>
        </w:rPr>
        <w:t xml:space="preserve"> les mesures permettant d’évaluer le bien-être et les méthodes d’appréciation du bien-être des animaux </w:t>
      </w:r>
    </w:p>
    <w:p w:rsidR="00A96085" w:rsidRDefault="00A96085" w:rsidP="00A96085">
      <w:pPr>
        <w:spacing w:after="0" w:line="240" w:lineRule="auto"/>
        <w:rPr>
          <w:b/>
          <w:sz w:val="18"/>
          <w:szCs w:val="18"/>
        </w:rPr>
      </w:pPr>
    </w:p>
    <w:p w:rsidR="003A55E5" w:rsidRDefault="00157371" w:rsidP="00A96085">
      <w:pP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 xml:space="preserve">Public : </w:t>
      </w:r>
      <w:r>
        <w:rPr>
          <w:sz w:val="18"/>
          <w:szCs w:val="18"/>
        </w:rPr>
        <w:t>Toute personne amenée à manipuler des animaux</w:t>
      </w:r>
    </w:p>
    <w:p w:rsidR="00A96085" w:rsidRDefault="00A96085" w:rsidP="00A96085">
      <w:pPr>
        <w:tabs>
          <w:tab w:val="left" w:pos="2268"/>
          <w:tab w:val="right" w:pos="6521"/>
        </w:tabs>
        <w:spacing w:after="0" w:line="240" w:lineRule="auto"/>
        <w:jc w:val="both"/>
        <w:rPr>
          <w:b/>
          <w:sz w:val="18"/>
          <w:szCs w:val="18"/>
        </w:rPr>
      </w:pPr>
    </w:p>
    <w:p w:rsidR="003A55E5" w:rsidRDefault="00157371" w:rsidP="00A96085">
      <w:pPr>
        <w:tabs>
          <w:tab w:val="left" w:pos="2268"/>
          <w:tab w:val="right" w:pos="6521"/>
        </w:tabs>
        <w:spacing w:after="0" w:line="240" w:lineRule="auto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Prérequis : </w:t>
      </w:r>
      <w:r>
        <w:rPr>
          <w:sz w:val="18"/>
          <w:szCs w:val="18"/>
        </w:rPr>
        <w:t>Aucun</w:t>
      </w:r>
    </w:p>
    <w:p w:rsidR="00A96085" w:rsidRDefault="00A96085" w:rsidP="00A96085">
      <w:pPr>
        <w:spacing w:after="0" w:line="240" w:lineRule="auto"/>
        <w:rPr>
          <w:b/>
          <w:sz w:val="18"/>
          <w:szCs w:val="18"/>
        </w:rPr>
      </w:pPr>
    </w:p>
    <w:p w:rsidR="003A55E5" w:rsidRDefault="00157371" w:rsidP="00A96085">
      <w:pP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 xml:space="preserve">Durée : </w:t>
      </w:r>
      <w:r w:rsidR="00A96085">
        <w:rPr>
          <w:sz w:val="18"/>
          <w:szCs w:val="18"/>
        </w:rPr>
        <w:t>4</w:t>
      </w:r>
      <w:r>
        <w:rPr>
          <w:sz w:val="18"/>
          <w:szCs w:val="18"/>
        </w:rPr>
        <w:t xml:space="preserve"> heures</w:t>
      </w:r>
    </w:p>
    <w:p w:rsidR="00A96085" w:rsidRDefault="00A96085" w:rsidP="00A96085">
      <w:pPr>
        <w:spacing w:after="0" w:line="240" w:lineRule="auto"/>
        <w:rPr>
          <w:b/>
          <w:sz w:val="18"/>
          <w:szCs w:val="18"/>
        </w:rPr>
      </w:pPr>
    </w:p>
    <w:p w:rsidR="003A55E5" w:rsidRDefault="00157371" w:rsidP="00A96085">
      <w:pP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>Nombre de stagiaires</w:t>
      </w:r>
      <w:r>
        <w:rPr>
          <w:sz w:val="18"/>
          <w:szCs w:val="18"/>
        </w:rPr>
        <w:t xml:space="preserve"> : 5 à 20 par session </w:t>
      </w:r>
    </w:p>
    <w:p w:rsidR="00A96085" w:rsidRDefault="00A96085" w:rsidP="00A96085">
      <w:pPr>
        <w:spacing w:after="0" w:line="240" w:lineRule="auto"/>
        <w:rPr>
          <w:b/>
          <w:sz w:val="18"/>
          <w:szCs w:val="18"/>
        </w:rPr>
      </w:pPr>
    </w:p>
    <w:p w:rsidR="003A55E5" w:rsidRDefault="00157371" w:rsidP="00A96085">
      <w:pP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 xml:space="preserve">Lieu : </w:t>
      </w:r>
      <w:r>
        <w:rPr>
          <w:sz w:val="18"/>
          <w:szCs w:val="18"/>
        </w:rPr>
        <w:t xml:space="preserve">Salle de réunion du bureau Exploitation PORT SUD DE </w:t>
      </w:r>
      <w:proofErr w:type="gramStart"/>
      <w:r>
        <w:rPr>
          <w:sz w:val="18"/>
          <w:szCs w:val="18"/>
        </w:rPr>
        <w:t>France  -</w:t>
      </w:r>
      <w:proofErr w:type="gramEnd"/>
      <w:r>
        <w:rPr>
          <w:sz w:val="18"/>
          <w:szCs w:val="18"/>
        </w:rPr>
        <w:t xml:space="preserve"> Port de commerce à SETE (34200)</w:t>
      </w:r>
    </w:p>
    <w:p w:rsidR="00A96085" w:rsidRDefault="00A96085" w:rsidP="00A96085">
      <w:pPr>
        <w:spacing w:after="0" w:line="240" w:lineRule="auto"/>
        <w:rPr>
          <w:b/>
          <w:sz w:val="18"/>
          <w:szCs w:val="18"/>
        </w:rPr>
      </w:pPr>
    </w:p>
    <w:p w:rsidR="003A55E5" w:rsidRDefault="00157371" w:rsidP="00A96085">
      <w:pP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 xml:space="preserve">Délai d’accès : </w:t>
      </w:r>
      <w:r>
        <w:rPr>
          <w:sz w:val="18"/>
          <w:szCs w:val="18"/>
        </w:rPr>
        <w:t>Formation accessible sous 15 jours</w:t>
      </w:r>
    </w:p>
    <w:p w:rsidR="00A96085" w:rsidRDefault="00A96085" w:rsidP="00A96085">
      <w:pPr>
        <w:spacing w:after="0" w:line="240" w:lineRule="auto"/>
        <w:rPr>
          <w:b/>
          <w:sz w:val="18"/>
          <w:szCs w:val="18"/>
        </w:rPr>
      </w:pPr>
    </w:p>
    <w:p w:rsidR="003A55E5" w:rsidRDefault="00157371" w:rsidP="00A96085">
      <w:pP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>Tarif par session</w:t>
      </w:r>
      <w:r w:rsidR="00F371E7">
        <w:rPr>
          <w:sz w:val="18"/>
          <w:szCs w:val="18"/>
        </w:rPr>
        <w:t xml:space="preserve"> : 1 6</w:t>
      </w:r>
      <w:r>
        <w:rPr>
          <w:sz w:val="18"/>
          <w:szCs w:val="18"/>
        </w:rPr>
        <w:t xml:space="preserve">00€ HT (TVA 20%) </w:t>
      </w:r>
    </w:p>
    <w:p w:rsidR="00A96085" w:rsidRDefault="00A96085" w:rsidP="00A96085">
      <w:pPr>
        <w:spacing w:after="0" w:line="240" w:lineRule="auto"/>
        <w:rPr>
          <w:b/>
          <w:sz w:val="18"/>
          <w:szCs w:val="18"/>
        </w:rPr>
      </w:pPr>
    </w:p>
    <w:p w:rsidR="003A55E5" w:rsidRDefault="00157371" w:rsidP="00A96085">
      <w:pP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>Programme de la formation</w:t>
      </w:r>
      <w:r>
        <w:rPr>
          <w:sz w:val="18"/>
          <w:szCs w:val="18"/>
        </w:rPr>
        <w:t xml:space="preserve"> : </w:t>
      </w:r>
    </w:p>
    <w:p w:rsidR="00F371E7" w:rsidRPr="00F371E7" w:rsidRDefault="00157371" w:rsidP="00F371E7">
      <w:pPr>
        <w:pStyle w:val="Paragraphedeliste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b/>
          <w:color w:val="000000"/>
          <w:sz w:val="18"/>
          <w:szCs w:val="18"/>
        </w:rPr>
      </w:pPr>
      <w:r w:rsidRPr="00F371E7">
        <w:rPr>
          <w:b/>
          <w:color w:val="000000"/>
          <w:sz w:val="18"/>
          <w:szCs w:val="18"/>
        </w:rPr>
        <w:t xml:space="preserve">MODULE 1 : Contexte </w:t>
      </w:r>
      <w:r w:rsidRPr="00F371E7">
        <w:rPr>
          <w:b/>
          <w:sz w:val="18"/>
          <w:szCs w:val="18"/>
        </w:rPr>
        <w:t>réglementaire</w:t>
      </w:r>
      <w:r w:rsidRPr="00F371E7">
        <w:rPr>
          <w:b/>
          <w:color w:val="000000"/>
          <w:sz w:val="18"/>
          <w:szCs w:val="18"/>
        </w:rPr>
        <w:t xml:space="preserve"> autour de la protection animale au cours du transport maritime d’animaux vivants</w:t>
      </w:r>
    </w:p>
    <w:p w:rsidR="003A55E5" w:rsidRDefault="00157371" w:rsidP="00F371E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Autorisation et documents officiels</w:t>
      </w:r>
    </w:p>
    <w:p w:rsidR="003A55E5" w:rsidRDefault="00157371" w:rsidP="00F371E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Inspection des navires</w:t>
      </w:r>
    </w:p>
    <w:p w:rsidR="003A55E5" w:rsidRDefault="00157371" w:rsidP="00F371E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Aptitude des animaux au transport </w:t>
      </w:r>
    </w:p>
    <w:p w:rsidR="003A55E5" w:rsidRDefault="00157371" w:rsidP="00F371E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Alimentation, abreuvement et repos des animaux</w:t>
      </w:r>
    </w:p>
    <w:p w:rsidR="003A55E5" w:rsidRDefault="00157371" w:rsidP="00F371E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Densités de chargement</w:t>
      </w:r>
    </w:p>
    <w:p w:rsidR="003A55E5" w:rsidRDefault="00157371" w:rsidP="00F371E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Manipulation et de condition de transport</w:t>
      </w:r>
    </w:p>
    <w:p w:rsidR="00F371E7" w:rsidRDefault="00F371E7" w:rsidP="00F371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/>
        <w:rPr>
          <w:color w:val="000000"/>
          <w:sz w:val="18"/>
          <w:szCs w:val="18"/>
        </w:rPr>
      </w:pPr>
      <w:bookmarkStart w:id="0" w:name="_GoBack"/>
      <w:bookmarkEnd w:id="0"/>
    </w:p>
    <w:p w:rsidR="003A55E5" w:rsidRDefault="00157371" w:rsidP="00F371E7">
      <w:pPr>
        <w:pStyle w:val="Paragraphedeliste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b/>
          <w:color w:val="000000"/>
          <w:sz w:val="18"/>
          <w:szCs w:val="18"/>
        </w:rPr>
      </w:pPr>
      <w:r w:rsidRPr="00F371E7">
        <w:rPr>
          <w:b/>
          <w:color w:val="000000"/>
          <w:sz w:val="18"/>
          <w:szCs w:val="18"/>
        </w:rPr>
        <w:t>MODULE 2 : Connaissance de l’animal et concept du bien-être animal</w:t>
      </w:r>
    </w:p>
    <w:p w:rsidR="003A55E5" w:rsidRDefault="00157371" w:rsidP="00F371E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Perceptions sensorielles et comportement sociaux</w:t>
      </w:r>
    </w:p>
    <w:p w:rsidR="003A55E5" w:rsidRDefault="00157371" w:rsidP="00F371E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Contexte et enjeux du bien-être animal</w:t>
      </w:r>
    </w:p>
    <w:p w:rsidR="003A55E5" w:rsidRDefault="00157371" w:rsidP="00F371E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Définition du bien-être animal et de ses dimensions</w:t>
      </w:r>
    </w:p>
    <w:p w:rsidR="003A55E5" w:rsidRDefault="00157371" w:rsidP="00F371E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/>
        <w:rPr>
          <w:color w:val="000000"/>
          <w:sz w:val="18"/>
          <w:szCs w:val="18"/>
        </w:rPr>
      </w:pPr>
      <w:r>
        <w:rPr>
          <w:sz w:val="18"/>
          <w:szCs w:val="18"/>
        </w:rPr>
        <w:t>Évaluer</w:t>
      </w:r>
      <w:r>
        <w:rPr>
          <w:color w:val="000000"/>
          <w:sz w:val="18"/>
          <w:szCs w:val="18"/>
        </w:rPr>
        <w:t xml:space="preserve"> le bien-être animal </w:t>
      </w:r>
    </w:p>
    <w:p w:rsidR="003A55E5" w:rsidRDefault="00157371" w:rsidP="00F371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4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Les familles d’indicateurs</w:t>
      </w:r>
    </w:p>
    <w:p w:rsidR="003A55E5" w:rsidRDefault="00157371" w:rsidP="00F371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4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Les objectifs de l’évaluation du bien-être animal</w:t>
      </w:r>
    </w:p>
    <w:p w:rsidR="003A55E5" w:rsidRDefault="00157371" w:rsidP="00F371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4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Les outils existants de mesures </w:t>
      </w:r>
    </w:p>
    <w:p w:rsidR="00F371E7" w:rsidRDefault="00F371E7" w:rsidP="00F371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43"/>
        <w:rPr>
          <w:color w:val="000000"/>
          <w:sz w:val="18"/>
          <w:szCs w:val="18"/>
        </w:rPr>
      </w:pPr>
    </w:p>
    <w:p w:rsidR="003A55E5" w:rsidRDefault="00157371" w:rsidP="00F371E7">
      <w:pPr>
        <w:pStyle w:val="Paragraphedeliste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b/>
          <w:color w:val="000000"/>
          <w:sz w:val="18"/>
          <w:szCs w:val="18"/>
        </w:rPr>
      </w:pPr>
      <w:r w:rsidRPr="00F371E7">
        <w:rPr>
          <w:b/>
          <w:color w:val="000000"/>
          <w:sz w:val="18"/>
          <w:szCs w:val="18"/>
        </w:rPr>
        <w:t>MODULE 3</w:t>
      </w:r>
      <w:r w:rsidRPr="00F371E7">
        <w:rPr>
          <w:color w:val="000000"/>
          <w:sz w:val="18"/>
          <w:szCs w:val="18"/>
        </w:rPr>
        <w:t xml:space="preserve"> : </w:t>
      </w:r>
      <w:r w:rsidRPr="00F371E7">
        <w:rPr>
          <w:b/>
          <w:color w:val="000000"/>
          <w:sz w:val="18"/>
          <w:szCs w:val="18"/>
        </w:rPr>
        <w:t>Mise en situation théorique</w:t>
      </w:r>
    </w:p>
    <w:p w:rsidR="003A55E5" w:rsidRDefault="00157371" w:rsidP="00F371E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Chargement de bovins par le parc et par la passerelle / Chargement d’ovins par la passerelle</w:t>
      </w:r>
    </w:p>
    <w:p w:rsidR="003A55E5" w:rsidRDefault="00157371" w:rsidP="00F371E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Cas d’urgence</w:t>
      </w:r>
    </w:p>
    <w:p w:rsidR="003A55E5" w:rsidRDefault="00157371" w:rsidP="00F371E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/>
        <w:rPr>
          <w:color w:val="000000"/>
          <w:sz w:val="18"/>
          <w:szCs w:val="18"/>
        </w:rPr>
      </w:pPr>
      <w:r>
        <w:rPr>
          <w:sz w:val="18"/>
          <w:szCs w:val="18"/>
        </w:rPr>
        <w:t>Échanges</w:t>
      </w:r>
      <w:r>
        <w:rPr>
          <w:color w:val="000000"/>
          <w:sz w:val="18"/>
          <w:szCs w:val="18"/>
        </w:rPr>
        <w:t xml:space="preserve"> entre les stagiaires sur leurs pratiques de travail : identification des pratiques à risques et actions correctives avec synthèse des recommandations</w:t>
      </w:r>
    </w:p>
    <w:p w:rsidR="00A96085" w:rsidRDefault="00A96085" w:rsidP="00A96085">
      <w:pPr>
        <w:spacing w:after="0" w:line="240" w:lineRule="auto"/>
        <w:rPr>
          <w:b/>
          <w:sz w:val="18"/>
          <w:szCs w:val="18"/>
        </w:rPr>
      </w:pPr>
    </w:p>
    <w:p w:rsidR="003A55E5" w:rsidRDefault="00157371" w:rsidP="00A96085">
      <w:pP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>Modalités et moyens pédagogiques mobilisés</w:t>
      </w:r>
      <w:r>
        <w:rPr>
          <w:sz w:val="18"/>
          <w:szCs w:val="18"/>
        </w:rPr>
        <w:t xml:space="preserve"> : </w:t>
      </w:r>
    </w:p>
    <w:p w:rsidR="003A55E5" w:rsidRPr="00A96085" w:rsidRDefault="00157371" w:rsidP="00A96085">
      <w:pPr>
        <w:pStyle w:val="Paragraphedeliste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 w:rsidRPr="00A96085">
        <w:rPr>
          <w:color w:val="000000"/>
          <w:sz w:val="18"/>
          <w:szCs w:val="18"/>
        </w:rPr>
        <w:t xml:space="preserve">Exposés PowerPoint et échanges </w:t>
      </w:r>
    </w:p>
    <w:p w:rsidR="003A55E5" w:rsidRPr="00A96085" w:rsidRDefault="00157371" w:rsidP="00A96085">
      <w:pPr>
        <w:pStyle w:val="Paragraphedeliste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 w:rsidRPr="00A96085">
        <w:rPr>
          <w:color w:val="000000"/>
          <w:sz w:val="18"/>
          <w:szCs w:val="18"/>
        </w:rPr>
        <w:t>Analyses de vidéos et photos</w:t>
      </w:r>
    </w:p>
    <w:p w:rsidR="003A55E5" w:rsidRPr="00A96085" w:rsidRDefault="00157371" w:rsidP="00A96085">
      <w:pPr>
        <w:pStyle w:val="Paragraphedeliste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 w:rsidRPr="00A96085">
        <w:rPr>
          <w:color w:val="000000"/>
          <w:sz w:val="18"/>
          <w:szCs w:val="18"/>
        </w:rPr>
        <w:t>Document remis : principes de manipulation et mémo bien-être</w:t>
      </w:r>
    </w:p>
    <w:p w:rsidR="00A96085" w:rsidRDefault="00A96085" w:rsidP="00A96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</w:p>
    <w:p w:rsidR="003A55E5" w:rsidRDefault="00157371" w:rsidP="00A96085">
      <w:pP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>Modalité d’évaluation</w:t>
      </w:r>
      <w:r>
        <w:rPr>
          <w:sz w:val="18"/>
          <w:szCs w:val="18"/>
        </w:rPr>
        <w:t> : QCM, attestation de fin de formation</w:t>
      </w:r>
    </w:p>
    <w:p w:rsidR="00A96085" w:rsidRDefault="00A96085" w:rsidP="00A96085">
      <w:pPr>
        <w:spacing w:after="0" w:line="240" w:lineRule="auto"/>
        <w:rPr>
          <w:sz w:val="18"/>
          <w:szCs w:val="18"/>
        </w:rPr>
      </w:pPr>
    </w:p>
    <w:p w:rsidR="003A55E5" w:rsidRDefault="00157371" w:rsidP="00A96085">
      <w:pPr>
        <w:tabs>
          <w:tab w:val="left" w:pos="0"/>
          <w:tab w:val="left" w:pos="5103"/>
          <w:tab w:val="left" w:pos="9072"/>
        </w:tabs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Accessibilité aux personnes handicapées</w:t>
      </w:r>
      <w:r>
        <w:rPr>
          <w:color w:val="000000"/>
          <w:sz w:val="18"/>
          <w:szCs w:val="18"/>
        </w:rPr>
        <w:t> : Si vous êtes en situation de handicap, vous pouvez être amené à avoir besoin d’un accompagnement spécifique ou d’une aide adaptée. Afin d’assurer que les moyens de la prestation de formation peuvent être adaptés à vos besoins spécifiques, vous pouvez nous contacter par téléphone ou par email.</w:t>
      </w:r>
    </w:p>
    <w:p w:rsidR="00A96085" w:rsidRDefault="00A96085" w:rsidP="00A96085">
      <w:pPr>
        <w:tabs>
          <w:tab w:val="left" w:pos="0"/>
          <w:tab w:val="left" w:pos="5103"/>
          <w:tab w:val="left" w:pos="9072"/>
        </w:tabs>
        <w:spacing w:after="0" w:line="240" w:lineRule="auto"/>
        <w:jc w:val="both"/>
        <w:rPr>
          <w:color w:val="000000"/>
          <w:sz w:val="18"/>
          <w:szCs w:val="18"/>
        </w:rPr>
      </w:pPr>
    </w:p>
    <w:p w:rsidR="003A55E5" w:rsidRDefault="00157371" w:rsidP="00A96085">
      <w:pP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>Contact </w:t>
      </w:r>
      <w:r>
        <w:rPr>
          <w:sz w:val="18"/>
          <w:szCs w:val="18"/>
        </w:rPr>
        <w:t xml:space="preserve">: Responsable pédagogique : Lucie BOUSCATEL </w:t>
      </w:r>
      <w:proofErr w:type="gramStart"/>
      <w:r w:rsidRPr="00A96085">
        <w:rPr>
          <w:sz w:val="18"/>
          <w:szCs w:val="18"/>
        </w:rPr>
        <w:t xml:space="preserve">-  </w:t>
      </w:r>
      <w:proofErr w:type="gramEnd"/>
      <w:hyperlink r:id="rId8" w:history="1">
        <w:r w:rsidR="00A96085" w:rsidRPr="00A96085">
          <w:rPr>
            <w:rStyle w:val="Lienhypertexte"/>
            <w:color w:val="auto"/>
            <w:sz w:val="18"/>
            <w:szCs w:val="18"/>
            <w:u w:val="none"/>
          </w:rPr>
          <w:t>bea@sepab.fr</w:t>
        </w:r>
      </w:hyperlink>
      <w:r w:rsidRPr="00A96085">
        <w:rPr>
          <w:sz w:val="18"/>
          <w:szCs w:val="18"/>
        </w:rPr>
        <w:t xml:space="preserve"> – </w:t>
      </w:r>
      <w:r>
        <w:rPr>
          <w:sz w:val="18"/>
          <w:szCs w:val="18"/>
        </w:rPr>
        <w:t>06.45.41.89.12</w:t>
      </w:r>
      <w:r>
        <w:rPr>
          <w:sz w:val="18"/>
          <w:szCs w:val="18"/>
        </w:rPr>
        <w:br/>
        <w:t>Responsable administratif et handicap : Patricia AYGALENQ - patricia</w:t>
      </w:r>
      <w:hyperlink r:id="rId9">
        <w:r>
          <w:rPr>
            <w:sz w:val="18"/>
            <w:szCs w:val="18"/>
          </w:rPr>
          <w:t>@sepab.fr</w:t>
        </w:r>
      </w:hyperlink>
      <w:r>
        <w:rPr>
          <w:sz w:val="18"/>
          <w:szCs w:val="18"/>
        </w:rPr>
        <w:t xml:space="preserve"> - 07.77.26.55.70</w:t>
      </w:r>
    </w:p>
    <w:sectPr w:rsidR="003A55E5">
      <w:footerReference w:type="default" r:id="rId10"/>
      <w:pgSz w:w="11906" w:h="16838"/>
      <w:pgMar w:top="992" w:right="1417" w:bottom="1417" w:left="1417" w:header="708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5B5" w:rsidRDefault="00CC35B5">
      <w:pPr>
        <w:spacing w:after="0" w:line="240" w:lineRule="auto"/>
      </w:pPr>
      <w:r>
        <w:separator/>
      </w:r>
    </w:p>
  </w:endnote>
  <w:endnote w:type="continuationSeparator" w:id="0">
    <w:p w:rsidR="00CC35B5" w:rsidRDefault="00CC3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085" w:rsidRPr="00B24839" w:rsidRDefault="00A96085" w:rsidP="00A9608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A6A6A6"/>
        <w:sz w:val="16"/>
        <w:szCs w:val="16"/>
      </w:rPr>
    </w:pPr>
    <w:r w:rsidRPr="00B24839">
      <w:rPr>
        <w:color w:val="A6A6A6"/>
        <w:sz w:val="16"/>
        <w:szCs w:val="16"/>
      </w:rPr>
      <w:t xml:space="preserve">SARL SEPAB – 200, route de </w:t>
    </w:r>
    <w:proofErr w:type="spellStart"/>
    <w:r w:rsidRPr="00B24839">
      <w:rPr>
        <w:color w:val="A6A6A6"/>
        <w:sz w:val="16"/>
        <w:szCs w:val="16"/>
      </w:rPr>
      <w:t>Pontmartin</w:t>
    </w:r>
    <w:proofErr w:type="spellEnd"/>
    <w:r w:rsidRPr="00B24839">
      <w:rPr>
        <w:color w:val="A6A6A6"/>
        <w:sz w:val="16"/>
        <w:szCs w:val="16"/>
      </w:rPr>
      <w:t xml:space="preserve"> - cidex n°21 - 34200 Sète</w:t>
    </w:r>
  </w:p>
  <w:p w:rsidR="00A96085" w:rsidRPr="00B24839" w:rsidRDefault="00A96085" w:rsidP="00A9608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A6A6A6"/>
        <w:sz w:val="16"/>
        <w:szCs w:val="16"/>
      </w:rPr>
    </w:pPr>
    <w:r w:rsidRPr="00B24839">
      <w:rPr>
        <w:color w:val="A6A6A6"/>
        <w:sz w:val="16"/>
        <w:szCs w:val="16"/>
      </w:rPr>
      <w:sym w:font="Wingdings" w:char="F028"/>
    </w:r>
    <w:r w:rsidRPr="00B24839">
      <w:rPr>
        <w:color w:val="A6A6A6"/>
        <w:sz w:val="16"/>
        <w:szCs w:val="16"/>
      </w:rPr>
      <w:t xml:space="preserve"> 04 67 51 69 70 </w:t>
    </w:r>
    <w:r w:rsidRPr="00B24839">
      <w:rPr>
        <w:rFonts w:ascii="Wingdings" w:eastAsia="Wingdings" w:hAnsi="Wingdings" w:cs="Wingdings"/>
        <w:color w:val="A6A6A6"/>
        <w:sz w:val="16"/>
        <w:szCs w:val="16"/>
      </w:rPr>
      <w:sym w:font="Wingdings" w:char="F038"/>
    </w:r>
    <w:proofErr w:type="gramStart"/>
    <w:r w:rsidRPr="00B24839">
      <w:rPr>
        <w:color w:val="A6A6A6"/>
        <w:sz w:val="16"/>
        <w:szCs w:val="16"/>
      </w:rPr>
      <w:t xml:space="preserve"> contact@sepab.fr</w:t>
    </w:r>
    <w:proofErr w:type="gramEnd"/>
  </w:p>
  <w:p w:rsidR="00A96085" w:rsidRPr="00B24839" w:rsidRDefault="00A96085" w:rsidP="00A9608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A6A6A6"/>
        <w:sz w:val="16"/>
        <w:szCs w:val="16"/>
      </w:rPr>
    </w:pPr>
    <w:r w:rsidRPr="00B24839">
      <w:rPr>
        <w:color w:val="A6A6A6"/>
        <w:sz w:val="16"/>
        <w:szCs w:val="16"/>
      </w:rPr>
      <w:t xml:space="preserve">Organisme de formation enregistré sous le N° 76341197134 </w:t>
    </w:r>
  </w:p>
  <w:p w:rsidR="003A55E5" w:rsidRPr="00A96085" w:rsidRDefault="00A96085" w:rsidP="00A9608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A6A6A6"/>
        <w:sz w:val="16"/>
        <w:szCs w:val="16"/>
      </w:rPr>
    </w:pPr>
    <w:r w:rsidRPr="00B24839">
      <w:rPr>
        <w:color w:val="A6A6A6"/>
        <w:sz w:val="16"/>
        <w:szCs w:val="16"/>
      </w:rPr>
      <w:t xml:space="preserve">Capital social de 84 609,75 € </w:t>
    </w:r>
    <w:r w:rsidRPr="00B24839">
      <w:rPr>
        <w:color w:val="A6A6A6"/>
        <w:sz w:val="16"/>
        <w:szCs w:val="16"/>
      </w:rPr>
      <w:sym w:font="Wingdings" w:char="F0A7"/>
    </w:r>
    <w:r w:rsidRPr="00B24839">
      <w:rPr>
        <w:color w:val="A6A6A6"/>
        <w:sz w:val="16"/>
        <w:szCs w:val="16"/>
      </w:rPr>
      <w:t xml:space="preserve"> RCS Montpellier 421 816 901 </w:t>
    </w:r>
    <w:r w:rsidRPr="00B24839">
      <w:rPr>
        <w:color w:val="A6A6A6"/>
        <w:sz w:val="16"/>
        <w:szCs w:val="16"/>
      </w:rPr>
      <w:sym w:font="Wingdings" w:char="F0A7"/>
    </w:r>
    <w:r w:rsidRPr="00B24839">
      <w:rPr>
        <w:color w:val="A6A6A6"/>
        <w:sz w:val="16"/>
        <w:szCs w:val="16"/>
      </w:rPr>
      <w:t xml:space="preserve"> SIRET 421 816 901 00027 </w:t>
    </w:r>
    <w:r w:rsidRPr="00B24839">
      <w:rPr>
        <w:color w:val="A6A6A6"/>
        <w:sz w:val="16"/>
        <w:szCs w:val="16"/>
      </w:rPr>
      <w:sym w:font="Wingdings" w:char="F0A7"/>
    </w:r>
    <w:r w:rsidRPr="00B24839">
      <w:rPr>
        <w:color w:val="A6A6A6"/>
        <w:sz w:val="16"/>
        <w:szCs w:val="16"/>
      </w:rPr>
      <w:t xml:space="preserve"> TVA FR64 421 816</w:t>
    </w:r>
    <w:r>
      <w:rPr>
        <w:color w:val="A6A6A6"/>
        <w:sz w:val="16"/>
        <w:szCs w:val="16"/>
      </w:rPr>
      <w:t> </w:t>
    </w:r>
    <w:r w:rsidRPr="00B24839">
      <w:rPr>
        <w:color w:val="A6A6A6"/>
        <w:sz w:val="16"/>
        <w:szCs w:val="16"/>
      </w:rPr>
      <w:t>901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5B5" w:rsidRDefault="00CC35B5">
      <w:pPr>
        <w:spacing w:after="0" w:line="240" w:lineRule="auto"/>
      </w:pPr>
      <w:r>
        <w:separator/>
      </w:r>
    </w:p>
  </w:footnote>
  <w:footnote w:type="continuationSeparator" w:id="0">
    <w:p w:rsidR="00CC35B5" w:rsidRDefault="00CC35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80B02"/>
    <w:multiLevelType w:val="multilevel"/>
    <w:tmpl w:val="1270D6E0"/>
    <w:lvl w:ilvl="0">
      <w:start w:val="1"/>
      <w:numFmt w:val="bullet"/>
      <w:lvlText w:val="▪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9D2F71"/>
    <w:multiLevelType w:val="hybridMultilevel"/>
    <w:tmpl w:val="317CC6EA"/>
    <w:lvl w:ilvl="0" w:tplc="B9FA2D1E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655A96"/>
    <w:multiLevelType w:val="multilevel"/>
    <w:tmpl w:val="0B1C845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F3467F0"/>
    <w:multiLevelType w:val="multilevel"/>
    <w:tmpl w:val="6660DE2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F4F091B"/>
    <w:multiLevelType w:val="multilevel"/>
    <w:tmpl w:val="22520D3E"/>
    <w:lvl w:ilvl="0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36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32978FA"/>
    <w:multiLevelType w:val="multilevel"/>
    <w:tmpl w:val="BA1A00D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BC87115"/>
    <w:multiLevelType w:val="multilevel"/>
    <w:tmpl w:val="FC7CB046"/>
    <w:lvl w:ilvl="0">
      <w:numFmt w:val="bullet"/>
      <w:lvlText w:val="-"/>
      <w:lvlJc w:val="left"/>
      <w:pPr>
        <w:ind w:left="1776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36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5E5"/>
    <w:rsid w:val="00157371"/>
    <w:rsid w:val="003A55E5"/>
    <w:rsid w:val="00987149"/>
    <w:rsid w:val="00A96085"/>
    <w:rsid w:val="00CC35B5"/>
    <w:rsid w:val="00F3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5B0916-44D4-4DCA-BF1C-EE8787CC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spacing w:after="0" w:line="240" w:lineRule="auto"/>
    </w:pPr>
    <w:rPr>
      <w:sz w:val="56"/>
      <w:szCs w:val="56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-tte">
    <w:name w:val="header"/>
    <w:basedOn w:val="Normal"/>
    <w:link w:val="En-tteCar"/>
    <w:uiPriority w:val="99"/>
    <w:unhideWhenUsed/>
    <w:rsid w:val="00A96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6085"/>
  </w:style>
  <w:style w:type="paragraph" w:styleId="Pieddepage">
    <w:name w:val="footer"/>
    <w:basedOn w:val="Normal"/>
    <w:link w:val="PieddepageCar"/>
    <w:uiPriority w:val="99"/>
    <w:unhideWhenUsed/>
    <w:rsid w:val="00A96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6085"/>
  </w:style>
  <w:style w:type="character" w:styleId="Lienhypertexte">
    <w:name w:val="Hyperlink"/>
    <w:basedOn w:val="Policepardfaut"/>
    <w:uiPriority w:val="99"/>
    <w:unhideWhenUsed/>
    <w:rsid w:val="00A96085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9608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87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71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a@sepab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ontact@sepab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Compte Microsoft</cp:lastModifiedBy>
  <cp:revision>4</cp:revision>
  <cp:lastPrinted>2023-09-06T12:31:00Z</cp:lastPrinted>
  <dcterms:created xsi:type="dcterms:W3CDTF">2023-09-06T10:56:00Z</dcterms:created>
  <dcterms:modified xsi:type="dcterms:W3CDTF">2023-09-06T12:34:00Z</dcterms:modified>
</cp:coreProperties>
</file>